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E3" w:rsidRPr="003D7DE3" w:rsidRDefault="003D7DE3" w:rsidP="003D7DE3">
      <w:pPr>
        <w:pStyle w:val="a5"/>
        <w:numPr>
          <w:ilvl w:val="0"/>
          <w:numId w:val="10"/>
        </w:numPr>
        <w:rPr>
          <w:rFonts w:cstheme="minorHAnsi"/>
          <w:b/>
        </w:rPr>
      </w:pPr>
      <w:bookmarkStart w:id="0" w:name="_GoBack"/>
      <w:bookmarkEnd w:id="0"/>
      <w:r w:rsidRPr="003D7DE3">
        <w:rPr>
          <w:rFonts w:cstheme="minorHAnsi"/>
          <w:b/>
        </w:rPr>
        <w:t>Знайдіть у медіатекстах приклад періоду.</w:t>
      </w:r>
    </w:p>
    <w:p w:rsidR="003D7DE3" w:rsidRDefault="003D7DE3" w:rsidP="003D7DE3">
      <w:pPr>
        <w:rPr>
          <w:rFonts w:cstheme="minorHAnsi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768"/>
        <w:gridCol w:w="6087"/>
      </w:tblGrid>
      <w:tr w:rsidR="003D7DE3" w:rsidRPr="00352F49" w:rsidTr="00BF0080">
        <w:tc>
          <w:tcPr>
            <w:tcW w:w="4927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Період</w:t>
            </w:r>
            <w:proofErr w:type="spellEnd"/>
          </w:p>
        </w:tc>
        <w:tc>
          <w:tcPr>
            <w:tcW w:w="4928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D7DE3" w:rsidTr="00BF0080">
        <w:tc>
          <w:tcPr>
            <w:tcW w:w="4927" w:type="dxa"/>
          </w:tcPr>
          <w:p w:rsidR="003D7DE3" w:rsidRDefault="00F748EF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ascii="Arsenal-italic" w:eastAsia="Times New Roman" w:hAnsi="Arsenal-italic"/>
                <w:color w:val="585858"/>
                <w:sz w:val="32"/>
                <w:szCs w:val="32"/>
                <w:shd w:val="clear" w:color="auto" w:fill="FFFFFF"/>
              </w:rPr>
              <w:t>Колиска світової культури, велич архітектури, серце краси тисячолітніх міст, скриня багатовікових звичаїв та традицій, краса природніх див… Ось що спадає на думку при розмові про Європу.</w:t>
            </w:r>
          </w:p>
        </w:tc>
        <w:tc>
          <w:tcPr>
            <w:tcW w:w="4928" w:type="dxa"/>
          </w:tcPr>
          <w:p w:rsidR="003D7DE3" w:rsidRDefault="00E051B1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E051B1">
              <w:rPr>
                <w:rFonts w:cstheme="minorHAnsi"/>
                <w:szCs w:val="22"/>
                <w:lang w:val="ru-RU"/>
              </w:rPr>
              <w:t>https://mediacenter.uzhnu.edu.ua/news/37705/2019-11-12-37705</w:t>
            </w:r>
          </w:p>
        </w:tc>
      </w:tr>
    </w:tbl>
    <w:p w:rsidR="003D7DE3" w:rsidRPr="003D7DE3" w:rsidRDefault="003D7DE3" w:rsidP="003D7DE3">
      <w:pPr>
        <w:rPr>
          <w:rFonts w:cstheme="minorHAnsi"/>
        </w:rPr>
      </w:pPr>
      <w:r>
        <w:rPr>
          <w:rFonts w:cstheme="minorHAnsi"/>
        </w:rPr>
        <w:t xml:space="preserve">Той, хто знайде вдалий приклад, доведе, що це період, автоматично отримає за практичне заняття максимум можливих балів </w:t>
      </w:r>
      <w:r w:rsidRPr="003D7DE3">
        <w:rPr>
          <w:rFonts w:cstheme="minorHAnsi"/>
        </w:rPr>
        <w:sym w:font="Wingdings" w:char="F04A"/>
      </w:r>
    </w:p>
    <w:p w:rsidR="003D7DE3" w:rsidRDefault="003D7DE3" w:rsidP="003D7DE3">
      <w:pPr>
        <w:rPr>
          <w:rFonts w:cstheme="minorHAnsi"/>
          <w:b/>
        </w:rPr>
      </w:pPr>
    </w:p>
    <w:p w:rsidR="00352F49" w:rsidRDefault="0067473C" w:rsidP="0067473C">
      <w:pPr>
        <w:ind w:firstLine="567"/>
        <w:rPr>
          <w:rFonts w:cstheme="minorHAnsi"/>
          <w:b/>
          <w:szCs w:val="22"/>
          <w:lang w:val="ru-RU"/>
        </w:rPr>
      </w:pPr>
      <w:r w:rsidRPr="0067473C">
        <w:rPr>
          <w:rFonts w:cstheme="minorHAnsi"/>
          <w:b/>
          <w:szCs w:val="22"/>
        </w:rPr>
        <w:t xml:space="preserve">2. Знайдіть у медіатекстах </w:t>
      </w:r>
      <w:r w:rsidR="00352F49">
        <w:rPr>
          <w:rFonts w:cstheme="minorHAnsi"/>
          <w:b/>
          <w:szCs w:val="22"/>
        </w:rPr>
        <w:t>3</w:t>
      </w:r>
      <w:r w:rsidRPr="0067473C">
        <w:rPr>
          <w:rFonts w:cstheme="minorHAnsi"/>
          <w:b/>
          <w:szCs w:val="22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багатокомпонентні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складн</w:t>
      </w:r>
      <w:r w:rsidR="00352F49">
        <w:rPr>
          <w:rFonts w:cstheme="minorHAnsi"/>
          <w:b/>
          <w:szCs w:val="22"/>
          <w:lang w:val="ru-RU"/>
        </w:rPr>
        <w:t>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речен</w:t>
      </w:r>
      <w:r w:rsidR="00352F49">
        <w:rPr>
          <w:rFonts w:cstheme="minorHAnsi"/>
          <w:b/>
          <w:szCs w:val="22"/>
          <w:lang w:val="ru-RU"/>
        </w:rPr>
        <w:t>ня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з </w:t>
      </w:r>
      <w:proofErr w:type="spellStart"/>
      <w:r w:rsidR="003D7DE3">
        <w:rPr>
          <w:rFonts w:cstheme="minorHAnsi"/>
          <w:b/>
          <w:szCs w:val="22"/>
          <w:lang w:val="ru-RU"/>
        </w:rPr>
        <w:t>різними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видами </w:t>
      </w:r>
      <w:proofErr w:type="spellStart"/>
      <w:r w:rsidR="003D7DE3">
        <w:rPr>
          <w:rFonts w:cstheme="minorHAnsi"/>
          <w:b/>
          <w:szCs w:val="22"/>
          <w:lang w:val="ru-RU"/>
        </w:rPr>
        <w:t>зв</w:t>
      </w:r>
      <w:r w:rsidR="003D7DE3" w:rsidRPr="003D7DE3">
        <w:rPr>
          <w:rFonts w:cstheme="minorHAnsi"/>
          <w:b/>
          <w:szCs w:val="22"/>
          <w:lang w:val="ru-RU"/>
        </w:rPr>
        <w:t>’</w:t>
      </w:r>
      <w:r w:rsidR="003D7DE3">
        <w:rPr>
          <w:rFonts w:cstheme="minorHAnsi"/>
          <w:b/>
          <w:szCs w:val="22"/>
          <w:lang w:val="ru-RU"/>
        </w:rPr>
        <w:t>язку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, </w:t>
      </w:r>
      <w:proofErr w:type="spellStart"/>
      <w:r w:rsidR="00352F49">
        <w:rPr>
          <w:rFonts w:cstheme="minorHAnsi"/>
          <w:b/>
          <w:szCs w:val="22"/>
          <w:lang w:val="ru-RU"/>
        </w:rPr>
        <w:t>вставте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52F49">
        <w:rPr>
          <w:rFonts w:cstheme="minorHAnsi"/>
          <w:b/>
          <w:szCs w:val="22"/>
          <w:lang w:val="ru-RU"/>
        </w:rPr>
        <w:t>їх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у табличку:</w:t>
      </w:r>
    </w:p>
    <w:p w:rsidR="00352F49" w:rsidRDefault="00352F49" w:rsidP="0067473C">
      <w:pPr>
        <w:ind w:firstLine="567"/>
        <w:rPr>
          <w:rFonts w:cstheme="minorHAnsi"/>
          <w:b/>
          <w:szCs w:val="22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91"/>
        <w:gridCol w:w="6164"/>
      </w:tblGrid>
      <w:tr w:rsidR="00352F49" w:rsidRPr="00352F49" w:rsidTr="00352F49">
        <w:tc>
          <w:tcPr>
            <w:tcW w:w="4927" w:type="dxa"/>
          </w:tcPr>
          <w:p w:rsidR="00352F49" w:rsidRPr="00352F49" w:rsidRDefault="003D7DE3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Багатокомпонентне</w:t>
            </w:r>
            <w:proofErr w:type="spellEnd"/>
            <w:r w:rsidR="00352F49" w:rsidRPr="00352F49">
              <w:rPr>
                <w:rFonts w:cstheme="minorHAnsi"/>
                <w:b/>
                <w:szCs w:val="22"/>
                <w:lang w:val="ru-RU"/>
              </w:rPr>
              <w:t xml:space="preserve"> складне </w:t>
            </w:r>
            <w:proofErr w:type="spellStart"/>
            <w:r w:rsidR="00352F49" w:rsidRPr="00352F49">
              <w:rPr>
                <w:rFonts w:cstheme="minorHAnsi"/>
                <w:b/>
                <w:szCs w:val="22"/>
                <w:lang w:val="ru-RU"/>
              </w:rPr>
              <w:t>речення</w:t>
            </w:r>
            <w:proofErr w:type="spellEnd"/>
          </w:p>
        </w:tc>
        <w:tc>
          <w:tcPr>
            <w:tcW w:w="4928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52F49" w:rsidTr="00352F49">
        <w:tc>
          <w:tcPr>
            <w:tcW w:w="4927" w:type="dxa"/>
          </w:tcPr>
          <w:p w:rsidR="00352F49" w:rsidRDefault="00DA60B7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ascii="Arsenal-Regular" w:eastAsia="Times New Roman" w:hAnsi="Arsenal-Regular"/>
                <w:color w:val="585858"/>
                <w:sz w:val="30"/>
                <w:szCs w:val="30"/>
                <w:shd w:val="clear" w:color="auto" w:fill="FFFFFF"/>
              </w:rPr>
              <w:t>Якщо ви поглянете на гідрографічну карту Закарпаття, то вона буде нагадувати гребінець: практично вздовж регіону тече Тиса, і вниз на мадярський південь спускаються Тересва, Теребля, Ріка, Боржава, Латориця, Уж, а з ними і русинська, або руснацька, або українська регіональна жива мова</w:t>
            </w:r>
          </w:p>
        </w:tc>
        <w:tc>
          <w:tcPr>
            <w:tcW w:w="4928" w:type="dxa"/>
          </w:tcPr>
          <w:p w:rsidR="00352F49" w:rsidRDefault="00BD6EAE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BD6EAE">
              <w:rPr>
                <w:rFonts w:cstheme="minorHAnsi"/>
                <w:szCs w:val="22"/>
                <w:lang w:val="ru-RU"/>
              </w:rPr>
              <w:t>https://mediacenter.uzhnu.edu.ua/news/zakarpatskyj-dialekt-shho-tse-take-yak-vin-vynyk-ta-chomu-vazhlyvo-jogo-beregty/2019-11-13-37818</w:t>
            </w:r>
          </w:p>
        </w:tc>
      </w:tr>
      <w:tr w:rsidR="00352F49" w:rsidRPr="003D7DE3" w:rsidTr="00352F49">
        <w:tc>
          <w:tcPr>
            <w:tcW w:w="4927" w:type="dxa"/>
          </w:tcPr>
          <w:p w:rsidR="00352F49" w:rsidRPr="003D7DE3" w:rsidRDefault="00344F7B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До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цього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він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працював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у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прославлених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паризьких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кутюр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>'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є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Піге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і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Лелонга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ще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раніше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керував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картинною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галереєю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якій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можна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було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побачити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роботи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Міро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Джакометті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Далі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і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Пікассо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>. </w:t>
            </w:r>
          </w:p>
        </w:tc>
        <w:tc>
          <w:tcPr>
            <w:tcW w:w="4928" w:type="dxa"/>
          </w:tcPr>
          <w:p w:rsidR="00352F49" w:rsidRPr="003D7DE3" w:rsidRDefault="00FE4BB4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FE4BB4">
              <w:rPr>
                <w:rFonts w:cstheme="minorHAnsi"/>
                <w:szCs w:val="22"/>
                <w:lang w:val="ru-RU"/>
              </w:rPr>
              <w:t>https://vogue.ua/ua/article/fashion/brend/modnyy-dom-christian-dior-otmechaet-73-letie.html</w:t>
            </w:r>
          </w:p>
        </w:tc>
      </w:tr>
      <w:tr w:rsidR="00352F49" w:rsidTr="00352F49">
        <w:tc>
          <w:tcPr>
            <w:tcW w:w="4927" w:type="dxa"/>
          </w:tcPr>
          <w:p w:rsidR="00352F49" w:rsidRDefault="000F218B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Своє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дитинство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деяких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інтерв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>'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ю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вона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називає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lastRenderedPageBreak/>
              <w:t>абсолютно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щасливим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але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при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цьому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вже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тоді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їй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доводилося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боротися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зі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стереотипами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які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маленькому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містечку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католицькій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Бразилії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були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особливо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</w:rPr>
              <w:t>сильними</w:t>
            </w:r>
            <w:r>
              <w:rPr>
                <w:rFonts w:ascii="BaskervilleDisplayPT-Regular" w:eastAsia="Times New Roman" w:hAnsi="BaskervilleDisplayPT-Regular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352F49" w:rsidRDefault="00C712D6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C712D6">
              <w:rPr>
                <w:rFonts w:cstheme="minorHAnsi"/>
                <w:szCs w:val="22"/>
                <w:lang w:val="ru-RU"/>
              </w:rPr>
              <w:lastRenderedPageBreak/>
              <w:t>https://vogue.ua/ua/article/fashion/persona/kto-takaya-valentina-sampayo-model-transgender-</w:t>
            </w:r>
            <w:r w:rsidRPr="00C712D6">
              <w:rPr>
                <w:rFonts w:cstheme="minorHAnsi"/>
                <w:szCs w:val="22"/>
                <w:lang w:val="ru-RU"/>
              </w:rPr>
              <w:lastRenderedPageBreak/>
              <w:t>stavshaya-licom-victoria-s-secret.html</w:t>
            </w:r>
          </w:p>
        </w:tc>
      </w:tr>
    </w:tbl>
    <w:p w:rsidR="00352F49" w:rsidRPr="00352F49" w:rsidRDefault="00352F49" w:rsidP="0067473C">
      <w:pPr>
        <w:ind w:firstLine="567"/>
        <w:rPr>
          <w:rFonts w:cstheme="minorHAnsi"/>
          <w:szCs w:val="22"/>
          <w:lang w:val="ru-RU"/>
        </w:rPr>
      </w:pPr>
    </w:p>
    <w:p w:rsidR="0067473C" w:rsidRPr="0048409C" w:rsidRDefault="003D7DE3" w:rsidP="0048409C">
      <w:pPr>
        <w:pStyle w:val="a5"/>
        <w:numPr>
          <w:ilvl w:val="0"/>
          <w:numId w:val="10"/>
        </w:numPr>
        <w:rPr>
          <w:rFonts w:cstheme="minorHAnsi"/>
          <w:b/>
          <w:lang w:val="ru-RU"/>
        </w:rPr>
      </w:pPr>
      <w:proofErr w:type="spellStart"/>
      <w:r w:rsidRPr="0048409C">
        <w:rPr>
          <w:rFonts w:cstheme="minorHAnsi"/>
          <w:b/>
          <w:lang w:val="ru-RU"/>
        </w:rPr>
        <w:t>Зробіть</w:t>
      </w:r>
      <w:proofErr w:type="spellEnd"/>
      <w:r w:rsidRPr="0048409C">
        <w:rPr>
          <w:rFonts w:cstheme="minorHAnsi"/>
          <w:b/>
          <w:lang w:val="ru-RU"/>
        </w:rPr>
        <w:t xml:space="preserve"> </w:t>
      </w:r>
      <w:proofErr w:type="spellStart"/>
      <w:r w:rsidRPr="0048409C">
        <w:rPr>
          <w:rFonts w:cstheme="minorHAnsi"/>
          <w:b/>
          <w:lang w:val="ru-RU"/>
        </w:rPr>
        <w:t>синтаксичний</w:t>
      </w:r>
      <w:proofErr w:type="spellEnd"/>
      <w:r w:rsidRPr="0048409C">
        <w:rPr>
          <w:rFonts w:cstheme="minorHAnsi"/>
          <w:b/>
          <w:lang w:val="ru-RU"/>
        </w:rPr>
        <w:t xml:space="preserve"> </w:t>
      </w:r>
      <w:proofErr w:type="spellStart"/>
      <w:r w:rsidRPr="0048409C">
        <w:rPr>
          <w:rFonts w:cstheme="minorHAnsi"/>
          <w:b/>
          <w:lang w:val="ru-RU"/>
        </w:rPr>
        <w:t>розбір</w:t>
      </w:r>
      <w:proofErr w:type="spellEnd"/>
      <w:r w:rsidRPr="0048409C">
        <w:rPr>
          <w:rFonts w:cstheme="minorHAnsi"/>
          <w:b/>
          <w:lang w:val="ru-RU"/>
        </w:rPr>
        <w:t xml:space="preserve"> одного з </w:t>
      </w:r>
      <w:proofErr w:type="spellStart"/>
      <w:r w:rsidRPr="0048409C">
        <w:rPr>
          <w:rFonts w:cstheme="minorHAnsi"/>
          <w:b/>
          <w:lang w:val="ru-RU"/>
        </w:rPr>
        <w:t>речень</w:t>
      </w:r>
      <w:proofErr w:type="spellEnd"/>
      <w:r w:rsidR="001F55AD" w:rsidRPr="0048409C">
        <w:rPr>
          <w:rFonts w:cstheme="minorHAnsi"/>
          <w:b/>
          <w:lang w:val="ru-RU"/>
        </w:rPr>
        <w:t xml:space="preserve">, </w:t>
      </w:r>
      <w:proofErr w:type="spellStart"/>
      <w:r w:rsidR="001F55AD" w:rsidRPr="0048409C">
        <w:rPr>
          <w:rFonts w:cstheme="minorHAnsi"/>
          <w:b/>
          <w:lang w:val="ru-RU"/>
        </w:rPr>
        <w:t>які</w:t>
      </w:r>
      <w:proofErr w:type="spellEnd"/>
      <w:r w:rsidR="001F55AD" w:rsidRPr="0048409C">
        <w:rPr>
          <w:rFonts w:cstheme="minorHAnsi"/>
          <w:b/>
          <w:lang w:val="ru-RU"/>
        </w:rPr>
        <w:t xml:space="preserve"> </w:t>
      </w:r>
      <w:proofErr w:type="spellStart"/>
      <w:r w:rsidR="001F55AD" w:rsidRPr="0048409C">
        <w:rPr>
          <w:rFonts w:cstheme="minorHAnsi"/>
          <w:b/>
          <w:lang w:val="ru-RU"/>
        </w:rPr>
        <w:t>ви</w:t>
      </w:r>
      <w:proofErr w:type="spellEnd"/>
      <w:r w:rsidR="001F55AD" w:rsidRPr="0048409C">
        <w:rPr>
          <w:rFonts w:cstheme="minorHAnsi"/>
          <w:b/>
          <w:lang w:val="ru-RU"/>
        </w:rPr>
        <w:t xml:space="preserve"> </w:t>
      </w:r>
      <w:proofErr w:type="spellStart"/>
      <w:r w:rsidR="001F55AD" w:rsidRPr="0048409C">
        <w:rPr>
          <w:rFonts w:cstheme="minorHAnsi"/>
          <w:b/>
          <w:lang w:val="ru-RU"/>
        </w:rPr>
        <w:t>знайшли</w:t>
      </w:r>
      <w:proofErr w:type="spellEnd"/>
      <w:r w:rsidRPr="0048409C">
        <w:rPr>
          <w:rFonts w:cstheme="minorHAnsi"/>
          <w:b/>
          <w:lang w:val="ru-RU"/>
        </w:rPr>
        <w:t>:</w:t>
      </w:r>
    </w:p>
    <w:p w:rsidR="0048409C" w:rsidRDefault="0048409C" w:rsidP="0048409C">
      <w:pPr>
        <w:pStyle w:val="a5"/>
        <w:ind w:left="927" w:firstLine="0"/>
        <w:rPr>
          <w:rFonts w:cstheme="minorHAnsi"/>
        </w:rPr>
      </w:pPr>
    </w:p>
    <w:p w:rsidR="00187019" w:rsidRDefault="00187019" w:rsidP="0048409C">
      <w:pPr>
        <w:pStyle w:val="a5"/>
        <w:ind w:left="927" w:firstLine="0"/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</w:pP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Своє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дитинство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деяких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інтерв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>'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ю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5027D4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вона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5027D4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називає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абсолютно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щасливим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але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при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цьому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вже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тоді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їй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D3609A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доводилося</w:t>
      </w:r>
      <w:r w:rsidRPr="00D3609A">
        <w:rPr>
          <w:rFonts w:ascii="BaskervilleDisplayPT-Regular" w:eastAsia="Times New Roman" w:hAnsi="BaskervilleDisplayPT-Regular"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D3609A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боротися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зі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стереотипами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, </w:t>
      </w:r>
      <w:r w:rsidRPr="009D63BB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які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маленькому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містечку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католицькій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Бразилії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9F7A35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були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 xml:space="preserve"> особливо сильними</w:t>
      </w:r>
    </w:p>
    <w:p w:rsidR="008B61CB" w:rsidRPr="0048409C" w:rsidRDefault="008B61CB" w:rsidP="0048409C">
      <w:pPr>
        <w:pStyle w:val="a5"/>
        <w:ind w:left="927" w:firstLine="0"/>
        <w:rPr>
          <w:rFonts w:cstheme="minorHAnsi"/>
        </w:rPr>
      </w:pPr>
    </w:p>
    <w:p w:rsidR="008B61CB" w:rsidRPr="008B61CB" w:rsidRDefault="008B61CB" w:rsidP="008B61CB">
      <w:pPr>
        <w:pStyle w:val="a5"/>
        <w:numPr>
          <w:ilvl w:val="1"/>
          <w:numId w:val="10"/>
        </w:numPr>
        <w:rPr>
          <w:rFonts w:cstheme="minorHAnsi"/>
        </w:rPr>
      </w:pP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Своє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дитинство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деяких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інтерв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>'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ю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5027D4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вона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5027D4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називає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абсолютно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щасливим</w:t>
      </w:r>
      <w:r w:rsidR="00A9435B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 xml:space="preserve"> – перша частина </w:t>
      </w:r>
    </w:p>
    <w:p w:rsidR="008B61CB" w:rsidRPr="008B61CB" w:rsidRDefault="008B61CB" w:rsidP="008B61CB">
      <w:pPr>
        <w:pStyle w:val="a5"/>
        <w:numPr>
          <w:ilvl w:val="1"/>
          <w:numId w:val="10"/>
        </w:numPr>
        <w:rPr>
          <w:rFonts w:cstheme="minorHAnsi"/>
        </w:rPr>
      </w:pP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але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при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цьому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вже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тоді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їй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D3609A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доводилося</w:t>
      </w:r>
      <w:r w:rsidRPr="00D3609A">
        <w:rPr>
          <w:rFonts w:ascii="BaskervilleDisplayPT-Regular" w:eastAsia="Times New Roman" w:hAnsi="BaskervilleDisplayPT-Regular"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D3609A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боротися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зі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стереотипами</w:t>
      </w:r>
      <w:r w:rsidR="00F1337B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 xml:space="preserve"> – друга частина </w:t>
      </w:r>
    </w:p>
    <w:p w:rsidR="008B61CB" w:rsidRPr="0048409C" w:rsidRDefault="008B61CB" w:rsidP="008B61CB">
      <w:pPr>
        <w:pStyle w:val="a5"/>
        <w:numPr>
          <w:ilvl w:val="1"/>
          <w:numId w:val="10"/>
        </w:numPr>
        <w:rPr>
          <w:rFonts w:cstheme="minorHAnsi"/>
        </w:rPr>
      </w:pP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9D63BB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які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маленькому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містечку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католицькій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Бразилії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9F7A35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були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 xml:space="preserve"> особливо сильними</w:t>
      </w:r>
      <w:r w:rsidR="00A9435B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 xml:space="preserve"> – третя частина </w:t>
      </w:r>
    </w:p>
    <w:p w:rsidR="008B61CB" w:rsidRDefault="002F0209" w:rsidP="004A0109">
      <w:r>
        <w:t xml:space="preserve">Перша і друга частина </w:t>
      </w:r>
      <w:r w:rsidR="00180182">
        <w:t>–</w:t>
      </w:r>
      <w:r>
        <w:t xml:space="preserve"> </w:t>
      </w:r>
      <w:r w:rsidR="00180182">
        <w:t>сурядний зв’ язок(протиставний)</w:t>
      </w:r>
      <w:r w:rsidR="008A372F">
        <w:t>,</w:t>
      </w:r>
      <w:r w:rsidR="00180182">
        <w:t xml:space="preserve"> </w:t>
      </w:r>
      <w:r w:rsidR="008A372F">
        <w:t xml:space="preserve">сполучник але; </w:t>
      </w:r>
      <w:r w:rsidR="00180182">
        <w:t xml:space="preserve">друга і третя частина </w:t>
      </w:r>
      <w:r w:rsidR="00530F2D">
        <w:t>–</w:t>
      </w:r>
      <w:r w:rsidR="00180182">
        <w:t xml:space="preserve"> </w:t>
      </w:r>
      <w:r w:rsidR="00166490">
        <w:t xml:space="preserve">підрядний </w:t>
      </w:r>
      <w:r w:rsidR="00530F2D">
        <w:t>зв’язок (означальний)</w:t>
      </w:r>
      <w:r w:rsidR="008A372F">
        <w:t xml:space="preserve">, сполучне слово </w:t>
      </w:r>
      <w:r w:rsidR="006648A1">
        <w:t>які</w:t>
      </w:r>
    </w:p>
    <w:p w:rsidR="00DB2C84" w:rsidRDefault="00DB2C84" w:rsidP="004A0109"/>
    <w:p w:rsidR="00990617" w:rsidRDefault="00AA3A90" w:rsidP="00DB2C84">
      <w:r w:rsidRPr="00DB2C84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Своє</w:t>
      </w:r>
      <w:r w:rsidRPr="00DB2C84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DB2C84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дитинство</w:t>
      </w:r>
      <w:r w:rsidRPr="00DB2C84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DB2C84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</w:t>
      </w:r>
      <w:r w:rsidRPr="00DB2C84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DB2C84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деяких</w:t>
      </w:r>
      <w:r w:rsidRPr="00DB2C84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DB2C84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інтерв</w:t>
      </w:r>
      <w:r w:rsidRPr="00DB2C84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>'</w:t>
      </w:r>
      <w:r w:rsidRPr="00DB2C84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ю</w:t>
      </w:r>
      <w:r w:rsidRPr="00DB2C84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DB2C84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вона</w:t>
      </w:r>
      <w:r w:rsidRPr="00DB2C84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DB2C84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називає</w:t>
      </w:r>
      <w:r w:rsidRPr="00DB2C84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DB2C84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абсолютно</w:t>
      </w:r>
      <w:r w:rsidRPr="00DB2C84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="00DB2C84">
        <w:t xml:space="preserve">щасливим - </w:t>
      </w:r>
      <w:r w:rsidR="00022905">
        <w:t>просте</w:t>
      </w:r>
      <w:r w:rsidR="00555D6A">
        <w:t xml:space="preserve">, </w:t>
      </w:r>
      <w:r w:rsidR="00CE2480">
        <w:t xml:space="preserve">повне, розповідне, </w:t>
      </w:r>
      <w:r>
        <w:t xml:space="preserve">неускладнене, </w:t>
      </w:r>
      <w:r w:rsidR="0015318D">
        <w:t>поширене, двоскладне</w:t>
      </w:r>
    </w:p>
    <w:p w:rsidR="0015318D" w:rsidRDefault="0015318D" w:rsidP="0015318D">
      <w:pP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</w:pP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А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ле</w:t>
      </w:r>
      <w:r w:rsidRPr="0015318D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при</w:t>
      </w:r>
      <w:r w:rsidRPr="0015318D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цьому</w:t>
      </w:r>
      <w:r w:rsidRPr="0015318D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вже</w:t>
      </w:r>
      <w:r w:rsidRPr="0015318D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тоді</w:t>
      </w:r>
      <w:r w:rsidRPr="0015318D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їй</w:t>
      </w:r>
      <w:r w:rsidRPr="0015318D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доводилося</w:t>
      </w:r>
      <w:r w:rsidRPr="0015318D">
        <w:rPr>
          <w:rFonts w:ascii="BaskervilleDisplayPT-Regular" w:eastAsia="Times New Roman" w:hAnsi="BaskervilleDisplayPT-Regular"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боротися</w:t>
      </w:r>
      <w:r w:rsidRPr="0015318D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зі</w:t>
      </w:r>
      <w:r w:rsidRPr="0015318D"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15318D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стереотипами</w:t>
      </w:r>
      <w:r w:rsidR="00022905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 xml:space="preserve"> – просте, повне, </w:t>
      </w:r>
      <w:r w:rsidR="00166490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розповідне, неускладнене, поширене, односкладне</w:t>
      </w:r>
    </w:p>
    <w:p w:rsidR="00166490" w:rsidRPr="0015318D" w:rsidRDefault="00186143" w:rsidP="0015318D">
      <w:pPr>
        <w:rPr>
          <w:rFonts w:cstheme="minorHAnsi"/>
          <w:szCs w:val="22"/>
        </w:rPr>
      </w:pPr>
      <w:r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Які</w:t>
      </w:r>
      <w:r>
        <w:rPr>
          <w:rFonts w:asciiTheme="minorHAnsi" w:eastAsia="Times New Roman" w:hAnsiTheme="minorHAns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маленькому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містечку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в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католицькій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Бразилії</w:t>
      </w:r>
      <w:r>
        <w:rPr>
          <w:rFonts w:ascii="BaskervilleDisplayPT-Regular" w:eastAsia="Times New Roman" w:hAnsi="BaskervilleDisplayPT-Regular"/>
          <w:color w:val="000000"/>
          <w:sz w:val="26"/>
          <w:szCs w:val="26"/>
          <w:shd w:val="clear" w:color="auto" w:fill="FFFFFF"/>
        </w:rPr>
        <w:t xml:space="preserve"> </w:t>
      </w:r>
      <w:r w:rsidRPr="009F7A35">
        <w:rPr>
          <w:rFonts w:ascii="Cambria" w:eastAsia="Times New Roman" w:hAnsi="Cambria" w:cs="Cambria"/>
          <w:color w:val="000000"/>
          <w:sz w:val="26"/>
          <w:szCs w:val="26"/>
          <w:u w:val="single"/>
          <w:shd w:val="clear" w:color="auto" w:fill="FFFFFF"/>
        </w:rPr>
        <w:t>були</w:t>
      </w:r>
      <w: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 xml:space="preserve"> особливо сильними – просте, </w:t>
      </w:r>
      <w:r w:rsidR="007246EF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 xml:space="preserve">повне, розповідне, неускладнене, </w:t>
      </w:r>
      <w:r w:rsidR="001C700A"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  <w:t>поширене, двоскладне</w:t>
      </w:r>
    </w:p>
    <w:p w:rsidR="0015318D" w:rsidRPr="00DB2C84" w:rsidRDefault="0015318D" w:rsidP="00DB2C84">
      <w:pPr>
        <w:rPr>
          <w:rFonts w:ascii="Cambria" w:eastAsia="Times New Roman" w:hAnsi="Cambria" w:cs="Cambria"/>
          <w:color w:val="000000"/>
          <w:sz w:val="26"/>
          <w:szCs w:val="26"/>
          <w:shd w:val="clear" w:color="auto" w:fill="FFFFFF"/>
        </w:rPr>
      </w:pPr>
    </w:p>
    <w:sectPr w:rsidR="0015318D" w:rsidRPr="00DB2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senal-italic">
    <w:altName w:val="Cambria"/>
    <w:charset w:val="00"/>
    <w:family w:val="roman"/>
    <w:notTrueType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senal-Regular">
    <w:altName w:val="Cambria"/>
    <w:charset w:val="00"/>
    <w:family w:val="roman"/>
    <w:notTrueType/>
    <w:pitch w:val="default"/>
  </w:font>
  <w:font w:name="BaskervilleDisplayPT-Regular">
    <w:altName w:val="Baskerville Old Face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7871"/>
    <w:multiLevelType w:val="hybridMultilevel"/>
    <w:tmpl w:val="96886BB2"/>
    <w:lvl w:ilvl="0" w:tplc="823481DA">
      <w:start w:val="1"/>
      <w:numFmt w:val="decimal"/>
      <w:lvlText w:val="%1."/>
      <w:lvlJc w:val="left"/>
      <w:pPr>
        <w:ind w:left="1647" w:hanging="360"/>
      </w:pPr>
      <w:rPr>
        <w:rFonts w:ascii="Cambria" w:eastAsia="Times New Roman" w:hAnsi="Cambria" w:cs="Cambria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76DD2"/>
    <w:multiLevelType w:val="hybridMultilevel"/>
    <w:tmpl w:val="EA06AED4"/>
    <w:lvl w:ilvl="0" w:tplc="9C668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23481DA">
      <w:start w:val="1"/>
      <w:numFmt w:val="decimal"/>
      <w:lvlText w:val="%2."/>
      <w:lvlJc w:val="left"/>
      <w:pPr>
        <w:ind w:left="1647" w:hanging="360"/>
      </w:pPr>
      <w:rPr>
        <w:rFonts w:ascii="Cambria" w:eastAsia="Times New Roman" w:hAnsi="Cambria" w:cs="Cambria" w:hint="default"/>
        <w:color w:val="000000"/>
        <w:sz w:val="26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1F0D6A"/>
    <w:multiLevelType w:val="multilevel"/>
    <w:tmpl w:val="4F8E6234"/>
    <w:lvl w:ilvl="0">
      <w:start w:val="1"/>
      <w:numFmt w:val="decimal"/>
      <w:lvlText w:val="Розділ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DD76CB"/>
    <w:multiLevelType w:val="hybridMultilevel"/>
    <w:tmpl w:val="46F47A9C"/>
    <w:lvl w:ilvl="0" w:tplc="823481DA">
      <w:start w:val="1"/>
      <w:numFmt w:val="decimal"/>
      <w:lvlText w:val="%1."/>
      <w:lvlJc w:val="left"/>
      <w:pPr>
        <w:ind w:left="1647" w:hanging="360"/>
      </w:pPr>
      <w:rPr>
        <w:rFonts w:ascii="Cambria" w:eastAsia="Times New Roman" w:hAnsi="Cambria" w:cs="Cambria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35"/>
    <w:rsid w:val="00011240"/>
    <w:rsid w:val="00022905"/>
    <w:rsid w:val="000C3D3D"/>
    <w:rsid w:val="000D5C32"/>
    <w:rsid w:val="000F1932"/>
    <w:rsid w:val="000F218B"/>
    <w:rsid w:val="00127007"/>
    <w:rsid w:val="0015318D"/>
    <w:rsid w:val="00166490"/>
    <w:rsid w:val="00180182"/>
    <w:rsid w:val="00186143"/>
    <w:rsid w:val="00187019"/>
    <w:rsid w:val="001C700A"/>
    <w:rsid w:val="001F55AD"/>
    <w:rsid w:val="002416DA"/>
    <w:rsid w:val="002F0209"/>
    <w:rsid w:val="00344F7B"/>
    <w:rsid w:val="00352F49"/>
    <w:rsid w:val="0038436D"/>
    <w:rsid w:val="003D7DE3"/>
    <w:rsid w:val="00421209"/>
    <w:rsid w:val="0048409C"/>
    <w:rsid w:val="00496898"/>
    <w:rsid w:val="004E0C10"/>
    <w:rsid w:val="005027D4"/>
    <w:rsid w:val="005251E9"/>
    <w:rsid w:val="00530F2D"/>
    <w:rsid w:val="00555D6A"/>
    <w:rsid w:val="00661665"/>
    <w:rsid w:val="006648A1"/>
    <w:rsid w:val="0067473C"/>
    <w:rsid w:val="00714B42"/>
    <w:rsid w:val="007246EF"/>
    <w:rsid w:val="008049D5"/>
    <w:rsid w:val="008A372F"/>
    <w:rsid w:val="008B61CB"/>
    <w:rsid w:val="008E331B"/>
    <w:rsid w:val="009632FC"/>
    <w:rsid w:val="00990617"/>
    <w:rsid w:val="009D63BB"/>
    <w:rsid w:val="009D7335"/>
    <w:rsid w:val="009F7A35"/>
    <w:rsid w:val="00A02FF0"/>
    <w:rsid w:val="00A9435B"/>
    <w:rsid w:val="00AA3A90"/>
    <w:rsid w:val="00AB529B"/>
    <w:rsid w:val="00AC655D"/>
    <w:rsid w:val="00BD6EAE"/>
    <w:rsid w:val="00C712D6"/>
    <w:rsid w:val="00CE2480"/>
    <w:rsid w:val="00CF20E3"/>
    <w:rsid w:val="00D208CD"/>
    <w:rsid w:val="00D27D2B"/>
    <w:rsid w:val="00D3609A"/>
    <w:rsid w:val="00DA60B7"/>
    <w:rsid w:val="00DB2C84"/>
    <w:rsid w:val="00E051B1"/>
    <w:rsid w:val="00E0665E"/>
    <w:rsid w:val="00F1337B"/>
    <w:rsid w:val="00F748EF"/>
    <w:rsid w:val="00F91641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ED5C-A8E5-5A4E-BE72-CF0B77A1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380734958531</cp:lastModifiedBy>
  <cp:revision>2</cp:revision>
  <dcterms:created xsi:type="dcterms:W3CDTF">2019-12-18T16:46:00Z</dcterms:created>
  <dcterms:modified xsi:type="dcterms:W3CDTF">2019-12-18T16:46:00Z</dcterms:modified>
</cp:coreProperties>
</file>